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6539E" w14:textId="77777777" w:rsidR="007D6D8F" w:rsidRDefault="00526D56">
      <w:pPr>
        <w:spacing w:before="240" w:after="240"/>
        <w:jc w:val="center"/>
        <w:rPr>
          <w:b/>
          <w:sz w:val="32"/>
          <w:szCs w:val="32"/>
        </w:rPr>
      </w:pPr>
      <w:r>
        <w:rPr>
          <w:b/>
          <w:sz w:val="32"/>
          <w:szCs w:val="32"/>
        </w:rPr>
        <w:t xml:space="preserve">El puerto deportivo más grande de España se consolida como referencia en el sector de los catamaranes </w:t>
      </w:r>
    </w:p>
    <w:p w14:paraId="7552B4FA" w14:textId="77777777" w:rsidR="007D6D8F" w:rsidRDefault="00526D56">
      <w:pPr>
        <w:numPr>
          <w:ilvl w:val="0"/>
          <w:numId w:val="1"/>
        </w:numPr>
        <w:spacing w:before="240"/>
        <w:jc w:val="both"/>
        <w:rPr>
          <w:i/>
        </w:rPr>
      </w:pPr>
      <w:r>
        <w:rPr>
          <w:i/>
        </w:rPr>
        <w:t>Desde noviembre de 2020 el puerto ha realizado hasta 80 movimientos de multicascos.</w:t>
      </w:r>
    </w:p>
    <w:p w14:paraId="00F5E046" w14:textId="289F5E22" w:rsidR="007D6D8F" w:rsidRDefault="00526D56">
      <w:pPr>
        <w:numPr>
          <w:ilvl w:val="0"/>
          <w:numId w:val="1"/>
        </w:numPr>
        <w:jc w:val="both"/>
        <w:rPr>
          <w:i/>
        </w:rPr>
      </w:pPr>
      <w:r>
        <w:rPr>
          <w:i/>
        </w:rPr>
        <w:t>El puerto cuenta con las bases de pruebas de los a</w:t>
      </w:r>
      <w:r>
        <w:rPr>
          <w:i/>
        </w:rPr>
        <w:t>stilleros líderes a nivel mundial  Lagoon y Leopard y acoge las presentaciones internacionales de sus flotas.</w:t>
      </w:r>
    </w:p>
    <w:p w14:paraId="73A97DDF" w14:textId="77777777" w:rsidR="007D6D8F" w:rsidRDefault="00526D56">
      <w:pPr>
        <w:numPr>
          <w:ilvl w:val="0"/>
          <w:numId w:val="1"/>
        </w:numPr>
        <w:spacing w:after="240"/>
        <w:jc w:val="both"/>
        <w:rPr>
          <w:i/>
        </w:rPr>
      </w:pPr>
      <w:r>
        <w:rPr>
          <w:i/>
        </w:rPr>
        <w:t xml:space="preserve">En octubre </w:t>
      </w:r>
      <w:r>
        <w:rPr>
          <w:i/>
        </w:rPr>
        <w:t>de 2022 acogerá un rally-regata dedicado en exclusiva a los catamaranes que será pionero en Europa.</w:t>
      </w:r>
    </w:p>
    <w:p w14:paraId="484EC6CE" w14:textId="0239A298" w:rsidR="007D6D8F" w:rsidRDefault="00526D56">
      <w:pPr>
        <w:spacing w:before="240" w:after="240"/>
        <w:jc w:val="both"/>
      </w:pPr>
      <w:r>
        <w:t>Port Ginesta, el puerto deportivo más grande a nivel nacional, se posiciona como el puerto de los catamaranes, una de la</w:t>
      </w:r>
      <w:r>
        <w:t xml:space="preserve">s tipologías de embarcación que más interés está despertando entre los amantes de la náutica. Un camino que empezó en 1987 con la creación de la empresa Catamarán Center y que continúa hoy, acogiendo a los dos astilleros más importantes del mundo – Lagoon </w:t>
      </w:r>
      <w:r>
        <w:t>y Leopard – y tres distribuidoras: Catamaranes Barcelona, Hermanos Guasch y la ya mencionada Catamarán Center.</w:t>
      </w:r>
    </w:p>
    <w:p w14:paraId="112D9658" w14:textId="77777777" w:rsidR="007D6D8F" w:rsidRDefault="00526D56">
      <w:pPr>
        <w:spacing w:before="240" w:after="240"/>
        <w:jc w:val="both"/>
      </w:pPr>
      <w:r>
        <w:t xml:space="preserve">“Desde Port Ginesta hemos apostado por elevar a la máxima excelencia el servicio a nuestros clientes y los catamaranes no son una excepción. Por </w:t>
      </w:r>
      <w:r>
        <w:t>ello hemos desarrollado numerosos servicios que tienen en cuenta las necesidades de las embarcaciones multicasco”, subraya Rodrigo de Febrer, capitán de Port Ginesta. Y añade: “desde 2020 ya hemos sacado en seco 40 catamaranes, haciendo más de 80 movimient</w:t>
      </w:r>
      <w:r>
        <w:t>os. Unas cifras que demuestran que estamos en el camino correcto”.</w:t>
      </w:r>
    </w:p>
    <w:p w14:paraId="1CED68B7" w14:textId="77777777" w:rsidR="007D6D8F" w:rsidRDefault="00526D56">
      <w:pPr>
        <w:spacing w:before="240" w:after="240"/>
        <w:jc w:val="both"/>
        <w:rPr>
          <w:b/>
        </w:rPr>
      </w:pPr>
      <w:r>
        <w:rPr>
          <w:b/>
        </w:rPr>
        <w:t>Una apuesta firme</w:t>
      </w:r>
    </w:p>
    <w:p w14:paraId="5AD6F78A" w14:textId="77777777" w:rsidR="007D6D8F" w:rsidRDefault="00526D56">
      <w:pPr>
        <w:spacing w:before="240" w:after="240"/>
        <w:jc w:val="both"/>
      </w:pPr>
      <w:r>
        <w:t>La apuesta de Port Ginesta comenzó 30 años atrás, pero ha sido en los últimos años en los que la marina ha realizado una apuesta firme hasta convertirse en un referente de</w:t>
      </w:r>
      <w:r>
        <w:t>ntro del sector. Port Ginesta fue la primera marina en adaptar amarres para catamaranes en España.También se ha convertido en el primer puerto de España en contar con un Croc Lift, un carro hidráulico anfibio autoportante con capacidad para poner en seco c</w:t>
      </w:r>
      <w:r>
        <w:t>atamaranes de hasta 45 toneladas de desplazamiento y 12 metros de manga.</w:t>
      </w:r>
    </w:p>
    <w:p w14:paraId="03E358C8" w14:textId="77777777" w:rsidR="007D6D8F" w:rsidRDefault="00526D56">
      <w:pPr>
        <w:spacing w:before="240" w:after="240"/>
        <w:jc w:val="both"/>
      </w:pPr>
      <w:r>
        <w:t>Estas infraestructuras han llevado a una compañía como Lagoon a establecer su primera base internacional de pruebas de la compañía en Europa. Perteneciente al grupo Beneteau, se trata</w:t>
      </w:r>
      <w:r>
        <w:t xml:space="preserve"> del astillero más grande del mundo con 600 unidades vendidas al año. Además, Port Ginesta ha sido el lugar elegido por la compañía para celebrar la reunión mundial de sus distribuidores.</w:t>
      </w:r>
    </w:p>
    <w:p w14:paraId="43D1967F" w14:textId="77777777" w:rsidR="007D6D8F" w:rsidRDefault="007D6D8F">
      <w:pPr>
        <w:spacing w:before="240" w:after="240"/>
        <w:jc w:val="both"/>
      </w:pPr>
    </w:p>
    <w:p w14:paraId="5A87558F" w14:textId="77777777" w:rsidR="007D6D8F" w:rsidRDefault="007D6D8F">
      <w:pPr>
        <w:spacing w:before="240" w:after="240"/>
        <w:jc w:val="both"/>
      </w:pPr>
    </w:p>
    <w:p w14:paraId="14EA3D79" w14:textId="77777777" w:rsidR="007D6D8F" w:rsidRDefault="007D6D8F">
      <w:pPr>
        <w:spacing w:before="240" w:after="240"/>
        <w:jc w:val="both"/>
      </w:pPr>
    </w:p>
    <w:p w14:paraId="7944FB5C" w14:textId="77777777" w:rsidR="007D6D8F" w:rsidRDefault="00526D56">
      <w:pPr>
        <w:spacing w:before="240" w:after="240"/>
        <w:jc w:val="both"/>
        <w:rPr>
          <w:b/>
        </w:rPr>
      </w:pPr>
      <w:r>
        <w:rPr>
          <w:b/>
        </w:rPr>
        <w:lastRenderedPageBreak/>
        <w:t>Un evento pionero en Europa</w:t>
      </w:r>
    </w:p>
    <w:p w14:paraId="666BDF4C" w14:textId="77777777" w:rsidR="007D6D8F" w:rsidRDefault="00526D56">
      <w:pPr>
        <w:spacing w:before="240" w:after="240"/>
        <w:jc w:val="both"/>
      </w:pPr>
      <w:r>
        <w:t>En octubre de 2022 Port Ginesta acoge</w:t>
      </w:r>
      <w:r>
        <w:t>rá un evento de dos días dedicado en exclusiva a catamaranes. Se trata de un acontecimiento en primicia, pues es la primera vez que Europa acoge un acontecimiento de estas características. Será el primer rally-regata para catamaranes, un evento aglutinador</w:t>
      </w:r>
      <w:r>
        <w:t xml:space="preserve"> del mundo del catamarán que convertirá a Port Ginesta en un punto de encuentro de los multicascos.</w:t>
      </w:r>
    </w:p>
    <w:p w14:paraId="53624F95" w14:textId="77777777" w:rsidR="007D6D8F" w:rsidRDefault="00526D56">
      <w:pPr>
        <w:spacing w:before="240" w:after="240"/>
        <w:jc w:val="both"/>
      </w:pPr>
      <w:r>
        <w:t>Será un evento vinculado a la marca Multihull Frendly Marinas (MFM), una insignia de la que Port Ginesta es fundador. Se trata de una gran red de marinas se</w:t>
      </w:r>
      <w:r>
        <w:t xml:space="preserve">nsibilizadas con los usuarios de multicascos que sirve como centro social y plataforma para fomentar experiencias únicas. </w:t>
      </w:r>
    </w:p>
    <w:p w14:paraId="7D93F352" w14:textId="77777777" w:rsidR="007D6D8F" w:rsidRDefault="007D6D8F"/>
    <w:sectPr w:rsidR="007D6D8F">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3B2E1" w14:textId="77777777" w:rsidR="00000000" w:rsidRDefault="00526D56">
      <w:pPr>
        <w:spacing w:line="240" w:lineRule="auto"/>
      </w:pPr>
      <w:r>
        <w:separator/>
      </w:r>
    </w:p>
  </w:endnote>
  <w:endnote w:type="continuationSeparator" w:id="0">
    <w:p w14:paraId="1BE4EAD2" w14:textId="77777777" w:rsidR="00000000" w:rsidRDefault="00526D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A9C15" w14:textId="77777777" w:rsidR="00000000" w:rsidRDefault="00526D56">
      <w:pPr>
        <w:spacing w:line="240" w:lineRule="auto"/>
      </w:pPr>
      <w:r>
        <w:separator/>
      </w:r>
    </w:p>
  </w:footnote>
  <w:footnote w:type="continuationSeparator" w:id="0">
    <w:p w14:paraId="064601FF" w14:textId="77777777" w:rsidR="00000000" w:rsidRDefault="00526D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8CB2C" w14:textId="77777777" w:rsidR="007D6D8F" w:rsidRDefault="00526D56">
    <w:r>
      <w:rPr>
        <w:noProof/>
      </w:rPr>
      <w:drawing>
        <wp:inline distT="114300" distB="114300" distL="114300" distR="114300" wp14:anchorId="07FC1E07" wp14:editId="6E18A664">
          <wp:extent cx="1084690" cy="89058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84690" cy="89058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B27F8"/>
    <w:multiLevelType w:val="multilevel"/>
    <w:tmpl w:val="005893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37955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D8F"/>
    <w:rsid w:val="00526D56"/>
    <w:rsid w:val="006D57D8"/>
    <w:rsid w:val="007D6D8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BA955"/>
  <w15:docId w15:val="{89A19D15-97DC-4882-BF2B-712D870BF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ol1">
    <w:name w:val="heading 1"/>
    <w:basedOn w:val="Normal"/>
    <w:next w:val="Normal"/>
    <w:uiPriority w:val="9"/>
    <w:qFormat/>
    <w:pPr>
      <w:keepNext/>
      <w:keepLines/>
      <w:spacing w:before="400" w:after="120"/>
      <w:outlineLvl w:val="0"/>
    </w:pPr>
    <w:rPr>
      <w:sz w:val="40"/>
      <w:szCs w:val="40"/>
    </w:rPr>
  </w:style>
  <w:style w:type="paragraph" w:styleId="Ttol2">
    <w:name w:val="heading 2"/>
    <w:basedOn w:val="Normal"/>
    <w:next w:val="Normal"/>
    <w:uiPriority w:val="9"/>
    <w:semiHidden/>
    <w:unhideWhenUsed/>
    <w:qFormat/>
    <w:pPr>
      <w:keepNext/>
      <w:keepLines/>
      <w:spacing w:before="360" w:after="120"/>
      <w:outlineLvl w:val="1"/>
    </w:pPr>
    <w:rPr>
      <w:sz w:val="32"/>
      <w:szCs w:val="32"/>
    </w:rPr>
  </w:style>
  <w:style w:type="paragraph" w:styleId="Ttol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ol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ol5">
    <w:name w:val="heading 5"/>
    <w:basedOn w:val="Normal"/>
    <w:next w:val="Normal"/>
    <w:uiPriority w:val="9"/>
    <w:semiHidden/>
    <w:unhideWhenUsed/>
    <w:qFormat/>
    <w:pPr>
      <w:keepNext/>
      <w:keepLines/>
      <w:spacing w:before="240" w:after="80"/>
      <w:outlineLvl w:val="4"/>
    </w:pPr>
    <w:rPr>
      <w:color w:val="666666"/>
    </w:rPr>
  </w:style>
  <w:style w:type="paragraph" w:styleId="Ttol6">
    <w:name w:val="heading 6"/>
    <w:basedOn w:val="Normal"/>
    <w:next w:val="Normal"/>
    <w:uiPriority w:val="9"/>
    <w:semiHidden/>
    <w:unhideWhenUsed/>
    <w:qFormat/>
    <w:pPr>
      <w:keepNext/>
      <w:keepLines/>
      <w:spacing w:before="240" w:after="80"/>
      <w:outlineLvl w:val="5"/>
    </w:pPr>
    <w:rPr>
      <w:i/>
      <w:color w:val="666666"/>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ol">
    <w:name w:val="Title"/>
    <w:basedOn w:val="Normal"/>
    <w:next w:val="Normal"/>
    <w:uiPriority w:val="10"/>
    <w:qFormat/>
    <w:pPr>
      <w:keepNext/>
      <w:keepLines/>
      <w:spacing w:after="60"/>
    </w:pPr>
    <w:rPr>
      <w:sz w:val="52"/>
      <w:szCs w:val="52"/>
    </w:rPr>
  </w:style>
  <w:style w:type="paragraph" w:styleId="Subttol">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462</Words>
  <Characters>2544</Characters>
  <Application>Microsoft Office Word</Application>
  <DocSecurity>0</DocSecurity>
  <Lines>21</Lines>
  <Paragraphs>5</Paragraphs>
  <ScaleCrop>false</ScaleCrop>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IGNACIO IA. ADAN</cp:lastModifiedBy>
  <cp:revision>4</cp:revision>
  <dcterms:created xsi:type="dcterms:W3CDTF">2022-09-21T14:19:00Z</dcterms:created>
  <dcterms:modified xsi:type="dcterms:W3CDTF">2022-09-21T14:19:00Z</dcterms:modified>
</cp:coreProperties>
</file>